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D" w:rsidRDefault="0062636D" w:rsidP="00703C61">
      <w:pPr>
        <w:pStyle w:val="Heading1"/>
        <w:spacing w:before="12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№2 к конкурсной документации</w:t>
      </w:r>
    </w:p>
    <w:p w:rsidR="0062636D" w:rsidRPr="0045078E" w:rsidRDefault="0062636D" w:rsidP="0045078E">
      <w:pPr>
        <w:pStyle w:val="ListParagraph"/>
        <w:spacing w:before="120" w:line="360" w:lineRule="auto"/>
        <w:ind w:left="930"/>
        <w:jc w:val="right"/>
        <w:rPr>
          <w:b/>
          <w:bCs/>
          <w:kern w:val="32"/>
        </w:rPr>
      </w:pPr>
      <w:r w:rsidRPr="0045078E">
        <w:rPr>
          <w:b/>
          <w:bCs/>
          <w:kern w:val="32"/>
        </w:rPr>
        <w:t>ООО «РТ-Интеллектэкспорт» на право зак</w:t>
      </w:r>
      <w:r>
        <w:rPr>
          <w:b/>
          <w:bCs/>
          <w:kern w:val="32"/>
        </w:rPr>
        <w:t>лючения договора аренды офисных</w:t>
      </w:r>
      <w:r w:rsidRPr="0045078E">
        <w:rPr>
          <w:b/>
          <w:bCs/>
          <w:kern w:val="32"/>
        </w:rPr>
        <w:t xml:space="preserve"> помещени</w:t>
      </w:r>
      <w:r>
        <w:rPr>
          <w:b/>
          <w:bCs/>
          <w:kern w:val="32"/>
        </w:rPr>
        <w:t>й</w:t>
      </w:r>
      <w:r w:rsidRPr="0045078E">
        <w:rPr>
          <w:b/>
          <w:bCs/>
          <w:kern w:val="32"/>
        </w:rPr>
        <w:t>.</w:t>
      </w:r>
    </w:p>
    <w:p w:rsidR="0062636D" w:rsidRPr="0045078E" w:rsidRDefault="0062636D" w:rsidP="0045078E"/>
    <w:p w:rsidR="0062636D" w:rsidRPr="00CD58AC" w:rsidRDefault="0062636D" w:rsidP="00CD58AC">
      <w:pPr>
        <w:pStyle w:val="Heading1"/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4469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хнические требования к помещениям</w:t>
      </w:r>
      <w:r>
        <w:rPr>
          <w:b w:val="0"/>
          <w:sz w:val="24"/>
          <w:szCs w:val="24"/>
        </w:rPr>
        <w:t xml:space="preserve"> </w:t>
      </w:r>
      <w:r w:rsidRPr="00CD58AC">
        <w:rPr>
          <w:rFonts w:ascii="Times New Roman" w:hAnsi="Times New Roman"/>
          <w:sz w:val="24"/>
          <w:szCs w:val="24"/>
        </w:rPr>
        <w:t>участника конкурса</w:t>
      </w:r>
    </w:p>
    <w:p w:rsidR="0062636D" w:rsidRDefault="0062636D" w:rsidP="00854469">
      <w:pPr>
        <w:pStyle w:val="ListParagraph"/>
        <w:tabs>
          <w:tab w:val="left" w:pos="567"/>
        </w:tabs>
        <w:spacing w:before="120"/>
        <w:ind w:left="930"/>
      </w:pPr>
      <w:r>
        <w:t>1. Два офисных помещения класса «В», первое площадью 140-</w:t>
      </w:r>
      <w:smartTag w:uri="urn:schemas-microsoft-com:office:smarttags" w:element="metricconverter">
        <w:smartTagPr>
          <w:attr w:name="ProductID" w:val="160 м"/>
        </w:smartTagPr>
        <w:r>
          <w:t>160 м</w:t>
        </w:r>
      </w:smartTag>
      <w:r>
        <w:t xml:space="preserve"> кв,</w:t>
      </w:r>
      <w:r w:rsidRPr="000C7649">
        <w:t xml:space="preserve"> с отделкой в состоянии пригодном для функционирования в качестве офисного помещения</w:t>
      </w:r>
      <w:r>
        <w:t>, второе площадью 30-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кв, с отделкой в состоянии пригодном для размещения серверной для программно-аппаратного комплекса,</w:t>
      </w:r>
      <w:r w:rsidRPr="000C7649">
        <w:t xml:space="preserve"> на момент рассмотрения конкурсных заявок</w:t>
      </w:r>
      <w:r>
        <w:t>.</w:t>
      </w:r>
      <w:r w:rsidRPr="000C7649">
        <w:t xml:space="preserve"> </w:t>
      </w:r>
      <w:r>
        <w:t xml:space="preserve">Общая площадь помещений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кв. Помещения должны находиться в одном здании в районах Южное Бутово или Северное Бутово Юго-Западного округа города Москвы</w:t>
      </w:r>
      <w:r w:rsidRPr="000C7649">
        <w:t xml:space="preserve"> </w:t>
      </w:r>
      <w:r>
        <w:t>в пешей доступности от станции метро (пешком не более 10 минут).</w:t>
      </w:r>
    </w:p>
    <w:p w:rsidR="0062636D" w:rsidRDefault="0062636D" w:rsidP="007977FE">
      <w:pPr>
        <w:pStyle w:val="ListParagraph"/>
        <w:tabs>
          <w:tab w:val="left" w:pos="567"/>
        </w:tabs>
        <w:spacing w:before="120"/>
        <w:ind w:left="930"/>
      </w:pPr>
      <w:r>
        <w:t>2. Требования к первому помещению:</w:t>
      </w:r>
    </w:p>
    <w:p w:rsidR="0062636D" w:rsidRDefault="0062636D" w:rsidP="007977FE">
      <w:pPr>
        <w:spacing w:after="0"/>
        <w:ind w:left="930"/>
      </w:pPr>
      <w:r>
        <w:t>-наличие локальной компьютерной сети с выходом в интернет и внутренней телефонной сети с выходом на городские линии МГТС для оборудования не менее 10 (десяти) рабочих мест;</w:t>
      </w:r>
    </w:p>
    <w:p w:rsidR="0062636D" w:rsidRDefault="0062636D" w:rsidP="007977FE">
      <w:pPr>
        <w:spacing w:after="0"/>
        <w:ind w:left="709" w:firstLine="221"/>
      </w:pPr>
      <w:r>
        <w:t xml:space="preserve">-  наличие подключённых осветительных приборов; </w:t>
      </w:r>
    </w:p>
    <w:p w:rsidR="0062636D" w:rsidRDefault="0062636D" w:rsidP="007977FE">
      <w:pPr>
        <w:spacing w:after="0"/>
        <w:ind w:left="930"/>
      </w:pPr>
      <w:r>
        <w:t>- наличие как минимум одной выделенной городской телефонной линии МГТС с возможностью подключения дополнительных линий МГТС;</w:t>
      </w:r>
    </w:p>
    <w:p w:rsidR="0062636D" w:rsidRDefault="0062636D" w:rsidP="007977FE">
      <w:pPr>
        <w:spacing w:after="0"/>
        <w:ind w:left="930"/>
      </w:pPr>
      <w:r>
        <w:t>- наличие выделенной интернет-линии пропускной способностью не менее 10 МБит в секунду.</w:t>
      </w:r>
    </w:p>
    <w:p w:rsidR="0062636D" w:rsidRDefault="0062636D" w:rsidP="007977FE">
      <w:pPr>
        <w:ind w:left="930"/>
      </w:pPr>
      <w:r>
        <w:t>3. Требования ко второму помещению:</w:t>
      </w:r>
    </w:p>
    <w:p w:rsidR="0062636D" w:rsidRDefault="0062636D" w:rsidP="007977FE">
      <w:pPr>
        <w:spacing w:after="0"/>
        <w:ind w:left="709" w:firstLine="221"/>
      </w:pPr>
      <w:r>
        <w:t>- изолированное помещение;</w:t>
      </w:r>
    </w:p>
    <w:p w:rsidR="0062636D" w:rsidRDefault="0062636D" w:rsidP="007977FE">
      <w:pPr>
        <w:spacing w:after="0"/>
        <w:ind w:left="709" w:firstLine="221"/>
      </w:pPr>
      <w:r>
        <w:t>- наличие не более одного светового проема или их отсутствие;</w:t>
      </w:r>
    </w:p>
    <w:p w:rsidR="0062636D" w:rsidRDefault="0062636D" w:rsidP="007977FE">
      <w:pPr>
        <w:spacing w:after="0"/>
        <w:ind w:left="709" w:firstLine="221"/>
      </w:pPr>
      <w:r>
        <w:t>- наличие внешней стены;</w:t>
      </w:r>
    </w:p>
    <w:p w:rsidR="0062636D" w:rsidRDefault="0062636D" w:rsidP="007977FE">
      <w:pPr>
        <w:spacing w:after="0"/>
        <w:ind w:left="709" w:firstLine="221"/>
      </w:pPr>
      <w:r>
        <w:t xml:space="preserve">- возможность установки </w:t>
      </w:r>
      <w:bookmarkStart w:id="0" w:name="_GoBack"/>
      <w:r>
        <w:t>конд</w:t>
      </w:r>
      <w:bookmarkEnd w:id="0"/>
      <w:r>
        <w:t>иционеров с внешней стороны;</w:t>
      </w:r>
    </w:p>
    <w:p w:rsidR="0062636D" w:rsidRDefault="0062636D" w:rsidP="007977FE">
      <w:pPr>
        <w:spacing w:after="0"/>
        <w:ind w:left="930"/>
      </w:pPr>
      <w:r>
        <w:t>-возможность подведения высокоскоростной линии «Интернет».</w:t>
      </w:r>
    </w:p>
    <w:p w:rsidR="0062636D" w:rsidRDefault="0062636D" w:rsidP="00854469">
      <w:pPr>
        <w:pStyle w:val="ListParagraph"/>
        <w:tabs>
          <w:tab w:val="left" w:pos="567"/>
        </w:tabs>
        <w:spacing w:before="120"/>
        <w:ind w:left="930"/>
      </w:pPr>
      <w:r>
        <w:t xml:space="preserve">4. Наличие закрытой охраняемой парковки с возможностью выделения не менее чем 3 (трёх) парковочных машино-мест для сотрудников арендатора. </w:t>
      </w:r>
    </w:p>
    <w:p w:rsidR="0062636D" w:rsidRDefault="0062636D" w:rsidP="004751AC">
      <w:pPr>
        <w:pStyle w:val="ListParagraph"/>
        <w:tabs>
          <w:tab w:val="left" w:pos="567"/>
        </w:tabs>
        <w:spacing w:before="120"/>
        <w:ind w:left="930"/>
      </w:pPr>
      <w:r>
        <w:t>5. Наличие оборудованной туалетной комнаты в здании, где находятся арендуемые помещения.</w:t>
      </w:r>
    </w:p>
    <w:p w:rsidR="0062636D" w:rsidRDefault="0062636D" w:rsidP="007977FE">
      <w:pPr>
        <w:spacing w:after="0"/>
        <w:ind w:left="930"/>
      </w:pPr>
      <w:r>
        <w:t>6. Поддержание в отопительный период в здании, где находятся арендуемые помещения температуры не ниже плюс 18 градусов (С).</w:t>
      </w:r>
    </w:p>
    <w:p w:rsidR="0062636D" w:rsidRDefault="0062636D" w:rsidP="004751AC">
      <w:pPr>
        <w:pStyle w:val="ListParagraph"/>
        <w:tabs>
          <w:tab w:val="left" w:pos="567"/>
        </w:tabs>
        <w:spacing w:before="120"/>
        <w:ind w:left="930"/>
      </w:pPr>
    </w:p>
    <w:p w:rsidR="0062636D" w:rsidRPr="00107EB1" w:rsidRDefault="0062636D" w:rsidP="00854469">
      <w:pPr>
        <w:pStyle w:val="Heading2"/>
        <w:spacing w:before="120" w:after="0" w:line="360" w:lineRule="auto"/>
      </w:pPr>
    </w:p>
    <w:sectPr w:rsidR="0062636D" w:rsidRPr="00107EB1" w:rsidSect="00EB25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42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33504C"/>
    <w:multiLevelType w:val="hybridMultilevel"/>
    <w:tmpl w:val="00CE293C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50B"/>
    <w:multiLevelType w:val="hybridMultilevel"/>
    <w:tmpl w:val="4E00ED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2018E9"/>
    <w:multiLevelType w:val="hybridMultilevel"/>
    <w:tmpl w:val="9A449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6196122"/>
    <w:multiLevelType w:val="hybridMultilevel"/>
    <w:tmpl w:val="3A30B1B2"/>
    <w:lvl w:ilvl="0" w:tplc="45FAD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7A965B6"/>
    <w:multiLevelType w:val="hybridMultilevel"/>
    <w:tmpl w:val="A36045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4EE"/>
    <w:rsid w:val="00001B63"/>
    <w:rsid w:val="00007A8A"/>
    <w:rsid w:val="000344A4"/>
    <w:rsid w:val="000635AE"/>
    <w:rsid w:val="00076A63"/>
    <w:rsid w:val="00093954"/>
    <w:rsid w:val="00094EF7"/>
    <w:rsid w:val="00097E77"/>
    <w:rsid w:val="000B7F35"/>
    <w:rsid w:val="000C7649"/>
    <w:rsid w:val="00107EB1"/>
    <w:rsid w:val="00117F75"/>
    <w:rsid w:val="00157375"/>
    <w:rsid w:val="00162006"/>
    <w:rsid w:val="00190464"/>
    <w:rsid w:val="001D75C8"/>
    <w:rsid w:val="001E52BB"/>
    <w:rsid w:val="0024096D"/>
    <w:rsid w:val="00281F58"/>
    <w:rsid w:val="00296538"/>
    <w:rsid w:val="0041107F"/>
    <w:rsid w:val="00415E4A"/>
    <w:rsid w:val="00435836"/>
    <w:rsid w:val="0045078E"/>
    <w:rsid w:val="00472373"/>
    <w:rsid w:val="004751AC"/>
    <w:rsid w:val="00484A8A"/>
    <w:rsid w:val="004B6737"/>
    <w:rsid w:val="004E248F"/>
    <w:rsid w:val="00587250"/>
    <w:rsid w:val="005A321F"/>
    <w:rsid w:val="005D203B"/>
    <w:rsid w:val="005E289B"/>
    <w:rsid w:val="0061075D"/>
    <w:rsid w:val="0062636D"/>
    <w:rsid w:val="00633622"/>
    <w:rsid w:val="006B710A"/>
    <w:rsid w:val="00703C61"/>
    <w:rsid w:val="007451EA"/>
    <w:rsid w:val="007977FE"/>
    <w:rsid w:val="00832E51"/>
    <w:rsid w:val="008414EE"/>
    <w:rsid w:val="00854469"/>
    <w:rsid w:val="008B5777"/>
    <w:rsid w:val="00904CC3"/>
    <w:rsid w:val="00941E1C"/>
    <w:rsid w:val="009D67ED"/>
    <w:rsid w:val="009E1BBA"/>
    <w:rsid w:val="009E3D65"/>
    <w:rsid w:val="00A8353D"/>
    <w:rsid w:val="00AD66E8"/>
    <w:rsid w:val="00B5636F"/>
    <w:rsid w:val="00BB7615"/>
    <w:rsid w:val="00BF2074"/>
    <w:rsid w:val="00C153DE"/>
    <w:rsid w:val="00C4676B"/>
    <w:rsid w:val="00C6323B"/>
    <w:rsid w:val="00C70491"/>
    <w:rsid w:val="00C7402A"/>
    <w:rsid w:val="00CD58AC"/>
    <w:rsid w:val="00D00E0E"/>
    <w:rsid w:val="00D149B5"/>
    <w:rsid w:val="00D44DA2"/>
    <w:rsid w:val="00D55E8B"/>
    <w:rsid w:val="00D574EF"/>
    <w:rsid w:val="00D77D27"/>
    <w:rsid w:val="00D93343"/>
    <w:rsid w:val="00DC14DC"/>
    <w:rsid w:val="00DD1AB9"/>
    <w:rsid w:val="00E03749"/>
    <w:rsid w:val="00E11100"/>
    <w:rsid w:val="00E31592"/>
    <w:rsid w:val="00E66126"/>
    <w:rsid w:val="00EB2590"/>
    <w:rsid w:val="00F0563A"/>
    <w:rsid w:val="00F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EE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58AC"/>
    <w:pPr>
      <w:keepNext/>
      <w:spacing w:before="240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472373"/>
    <w:pPr>
      <w:keepNext/>
      <w:spacing w:before="240"/>
      <w:jc w:val="left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CC3"/>
    <w:rPr>
      <w:rFonts w:ascii="Cambria" w:eastAsia="MS ????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4CC3"/>
    <w:rPr>
      <w:rFonts w:ascii="Cambria" w:eastAsia="MS ????" w:hAnsi="Cambri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574EF"/>
    <w:pPr>
      <w:spacing w:after="0"/>
      <w:jc w:val="left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4EF"/>
    <w:rPr>
      <w:rFonts w:ascii="Lucida Grande CY" w:hAnsi="Lucida Grande CY"/>
      <w:sz w:val="18"/>
    </w:rPr>
  </w:style>
  <w:style w:type="table" w:styleId="TableGrid">
    <w:name w:val="Table Grid"/>
    <w:basedOn w:val="TableNormal"/>
    <w:uiPriority w:val="99"/>
    <w:rsid w:val="008414E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49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8725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87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25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250"/>
    <w:rPr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D58AC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04CC3"/>
    <w:rPr>
      <w:rFonts w:ascii="Times New Roman" w:hAnsi="Times New Roman"/>
      <w:sz w:val="2"/>
    </w:rPr>
  </w:style>
  <w:style w:type="paragraph" w:styleId="ListBullet">
    <w:name w:val="List Bullet"/>
    <w:basedOn w:val="Normal"/>
    <w:uiPriority w:val="99"/>
    <w:rsid w:val="00CD58AC"/>
    <w:pPr>
      <w:numPr>
        <w:numId w:val="6"/>
      </w:numPr>
      <w:tabs>
        <w:tab w:val="num" w:pos="1080"/>
      </w:tabs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Eremin</dc:creator>
  <cp:keywords/>
  <dc:description/>
  <cp:lastModifiedBy>Евгений</cp:lastModifiedBy>
  <cp:revision>10</cp:revision>
  <dcterms:created xsi:type="dcterms:W3CDTF">2016-02-08T15:08:00Z</dcterms:created>
  <dcterms:modified xsi:type="dcterms:W3CDTF">2016-02-15T07:54:00Z</dcterms:modified>
</cp:coreProperties>
</file>